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2BD" w:rsidRPr="008F5B7B" w:rsidRDefault="00AF32BD" w:rsidP="009A086B">
      <w:pPr>
        <w:pStyle w:val="1"/>
        <w:rPr>
          <w:rFonts w:eastAsia="Calibri"/>
        </w:rPr>
      </w:pPr>
      <w:r w:rsidRPr="008F5B7B">
        <w:rPr>
          <w:rFonts w:eastAsia="Calibri"/>
          <w:noProof/>
        </w:rPr>
        <w:t>МАОУ СОШ №76 с углубленным изучением отдельных предметов</w:t>
      </w:r>
      <w:r w:rsidRPr="008F5B7B">
        <w:rPr>
          <w:rFonts w:eastAsia="Calibri"/>
        </w:rPr>
        <w:t xml:space="preserve">, ИНН </w:t>
      </w:r>
      <w:r w:rsidRPr="008F5B7B">
        <w:rPr>
          <w:rFonts w:eastAsia="Calibri"/>
          <w:noProof/>
        </w:rPr>
        <w:t>6662081965</w:t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>Предмет исследования: Качество условий образовательной деятельности организации на основе общедоступной информации в соответствии с общими критериями, установленными Федеральным законом «Об образовании в Российской Федерации» от 29.12.2012 г. № 273.</w:t>
      </w:r>
    </w:p>
    <w:p w:rsidR="00AF32BD" w:rsidRPr="008F5B7B" w:rsidRDefault="00AF32BD" w:rsidP="009A086B">
      <w:pPr>
        <w:spacing w:after="16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F5B7B">
        <w:rPr>
          <w:rFonts w:ascii="Times New Roman" w:eastAsia="Calibri" w:hAnsi="Times New Roman" w:cs="Times New Roman"/>
          <w:i/>
          <w:sz w:val="24"/>
          <w:szCs w:val="24"/>
        </w:rPr>
        <w:t>Результаты независимой оценки качества образовательной деятельности организации, осуществляющей образовательную деятельность.</w:t>
      </w:r>
    </w:p>
    <w:p w:rsidR="00AF32BD" w:rsidRPr="008F5B7B" w:rsidRDefault="00AF32BD" w:rsidP="00AF32BD">
      <w:pPr>
        <w:numPr>
          <w:ilvl w:val="0"/>
          <w:numId w:val="6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Общее количество опрошенных составляет -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604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чел., из них родители (законные представители) - </w:t>
      </w:r>
      <w:r w:rsidRPr="008F5B7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484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чел.; обучающиеся старше 14 лет -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120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чел.</w:t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>В ходе проведенной независимой оценки качества условий оказания образовательной деятельности были получены следующие результаты:</w:t>
      </w:r>
      <w:r w:rsidRPr="008F5B7B">
        <w:rPr>
          <w:rFonts w:ascii="Times New Roman" w:eastAsia="Calibri" w:hAnsi="Times New Roman" w:cs="Times New Roman"/>
          <w:sz w:val="24"/>
          <w:szCs w:val="24"/>
        </w:rPr>
        <w:tab/>
      </w:r>
      <w:r w:rsidRPr="008F5B7B">
        <w:rPr>
          <w:rFonts w:ascii="Times New Roman" w:eastAsia="Calibri" w:hAnsi="Times New Roman" w:cs="Times New Roman"/>
          <w:sz w:val="24"/>
          <w:szCs w:val="24"/>
        </w:rPr>
        <w:tab/>
      </w:r>
    </w:p>
    <w:p w:rsidR="00AF32BD" w:rsidRPr="008F5B7B" w:rsidRDefault="00AF32BD" w:rsidP="00AF32BD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открытости и доступности информации об организациях, осуществляющих образовательную деятельность, составляет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29,05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F5B7B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5B7B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F5B7B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F5B7B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AF32BD" w:rsidRPr="008F5B7B" w:rsidRDefault="00AF32BD" w:rsidP="00AF32BD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>полнота и актуальность информации об организации, осуществляющей образовательную деятельность, размещенной на официальном сайте организации в сети «Интернет» -</w:t>
      </w:r>
      <w:r w:rsidRPr="008F5B7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9,47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AF32BD" w:rsidRPr="008F5B7B" w:rsidRDefault="00AF32BD" w:rsidP="00AF32BD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наличие на официальном сайте организации в сети Интернет сведений о педагогических работниках организации -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8,92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AF32BD" w:rsidRPr="008F5B7B" w:rsidRDefault="00AF32BD" w:rsidP="00AF32BD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 -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6,39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AF32BD" w:rsidRPr="008F5B7B" w:rsidRDefault="00AF32BD" w:rsidP="00AF32BD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доступность сведений о ходе рассмотрения обращений, поступивших от заинтересованных граждан (по телефону, электронной почте, с помощью электронных сервисов, доступных на официальном сайте организации) -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4,27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9A086B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32BD" w:rsidRPr="008F5B7B" w:rsidRDefault="00AF32BD" w:rsidP="00AF32BD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комфортности условий, в которых осуществляется образовательная деятельность, составляет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59,78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F5B7B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5B7B">
        <w:rPr>
          <w:rFonts w:ascii="Times New Roman" w:eastAsia="Calibri" w:hAnsi="Times New Roman" w:cs="Times New Roman"/>
          <w:i/>
          <w:sz w:val="24"/>
          <w:szCs w:val="24"/>
        </w:rPr>
        <w:t xml:space="preserve"> в том числе по показателям:</w:t>
      </w:r>
      <w:r w:rsidRPr="008F5B7B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F5B7B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AF32BD" w:rsidRPr="008F5B7B" w:rsidRDefault="00AF32BD" w:rsidP="00AF32BD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материально-техническое и информационное обеспечение организации оценивается по результатам анализа материалов </w:t>
      </w:r>
      <w:proofErr w:type="spellStart"/>
      <w:r w:rsidRPr="008F5B7B">
        <w:rPr>
          <w:rFonts w:ascii="Times New Roman" w:eastAsia="Calibri" w:hAnsi="Times New Roman" w:cs="Times New Roman"/>
          <w:sz w:val="24"/>
          <w:szCs w:val="24"/>
        </w:rPr>
        <w:t>самообследования</w:t>
      </w:r>
      <w:proofErr w:type="spellEnd"/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или данных, представленных на сайте образовательной организации в сравнении со средним по городу (региону) -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9,38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AF32BD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наличие необходимых условий для охраны и укрепления здоровья, организации питания обучающихся –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8,66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AF32BD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условия для индивидуальной работы с обучающимися –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9,4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AF32BD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наличие дополнительных образовательных программ –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9,3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AF32BD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–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8,09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AF32BD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оказания обучающимся психолого-педагогической, медицинской и социальной помощи –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8,08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AF32BD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наличие условий организации обучения и воспитания обучающихся с ограниченными возможностями здоровья и инвалидов –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6,87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9A086B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32BD" w:rsidRPr="008F5B7B" w:rsidRDefault="00AF32BD" w:rsidP="00AF32BD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доброжелательности, вежливости, компетентности работников, составляет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17,81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5B7B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F5B7B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F5B7B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AF32BD" w:rsidRPr="008F5B7B" w:rsidRDefault="00AF32BD" w:rsidP="00AF32BD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 –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9,01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AF32BD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 –</w:t>
      </w:r>
      <w:r w:rsidRPr="008F5B7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8,8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9A086B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32BD" w:rsidRPr="008F5B7B" w:rsidRDefault="00AF32BD" w:rsidP="00AF32BD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удовлетворенности качеством образовательной деятельности организаций, составляет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27,19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5B7B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F5B7B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AF32BD" w:rsidRPr="008F5B7B" w:rsidRDefault="00AF32BD" w:rsidP="00AF32BD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 –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9,38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AF32BD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 –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8,84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AF32BD" w:rsidRPr="008F5B7B" w:rsidRDefault="00AF32BD" w:rsidP="00AF32BD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 –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8,97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AF32BD" w:rsidRPr="008F5B7B" w:rsidRDefault="00AF32BD" w:rsidP="009A086B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32BD" w:rsidRPr="008F5B7B" w:rsidRDefault="00AF32BD" w:rsidP="00AF32BD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>Выводные положения</w:t>
      </w:r>
      <w:r w:rsidRPr="008F5B7B">
        <w:rPr>
          <w:rFonts w:ascii="Times New Roman" w:eastAsia="Calibri" w:hAnsi="Times New Roman" w:cs="Times New Roman"/>
          <w:sz w:val="24"/>
          <w:szCs w:val="24"/>
        </w:rPr>
        <w:tab/>
      </w:r>
      <w:r w:rsidRPr="008F5B7B">
        <w:rPr>
          <w:rFonts w:ascii="Times New Roman" w:eastAsia="Calibri" w:hAnsi="Times New Roman" w:cs="Times New Roman"/>
          <w:sz w:val="24"/>
          <w:szCs w:val="24"/>
        </w:rPr>
        <w:tab/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представляет собой сумму интегральных значений показателей по 4 группам, произведен по формуле:</w:t>
      </w:r>
      <w:r w:rsidRPr="008F5B7B">
        <w:rPr>
          <w:rFonts w:ascii="Times New Roman" w:eastAsia="Calibri" w:hAnsi="Times New Roman" w:cs="Times New Roman"/>
          <w:sz w:val="24"/>
          <w:szCs w:val="24"/>
        </w:rPr>
        <w:tab/>
      </w:r>
      <w:r w:rsidRPr="008F5B7B">
        <w:rPr>
          <w:rFonts w:ascii="Times New Roman" w:eastAsia="Calibri" w:hAnsi="Times New Roman" w:cs="Times New Roman"/>
          <w:sz w:val="24"/>
          <w:szCs w:val="24"/>
        </w:rPr>
        <w:tab/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E905D9" wp14:editId="2F923631">
            <wp:simplePos x="0" y="0"/>
            <wp:positionH relativeFrom="column">
              <wp:posOffset>1334135</wp:posOffset>
            </wp:positionH>
            <wp:positionV relativeFrom="paragraph">
              <wp:posOffset>1905</wp:posOffset>
            </wp:positionV>
            <wp:extent cx="1800225" cy="259080"/>
            <wp:effectExtent l="0" t="0" r="0" b="0"/>
            <wp:wrapNone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75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5B7B">
        <w:rPr>
          <w:rFonts w:ascii="Times New Roman" w:eastAsia="Calibri" w:hAnsi="Times New Roman" w:cs="Times New Roman"/>
          <w:sz w:val="24"/>
          <w:szCs w:val="24"/>
        </w:rPr>
        <w:tab/>
      </w:r>
      <w:r w:rsidRPr="008F5B7B">
        <w:rPr>
          <w:rFonts w:ascii="Times New Roman" w:eastAsia="Calibri" w:hAnsi="Times New Roman" w:cs="Times New Roman"/>
          <w:sz w:val="24"/>
          <w:szCs w:val="24"/>
        </w:rPr>
        <w:tab/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133,83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lastRenderedPageBreak/>
        <w:t>Среднее (нормированное по числу показателей) значение интегрального показателя рассчитано по формуле:</w:t>
      </w:r>
      <w:r w:rsidRPr="008F5B7B">
        <w:rPr>
          <w:rFonts w:ascii="Times New Roman" w:eastAsia="Calibri" w:hAnsi="Times New Roman" w:cs="Times New Roman"/>
          <w:sz w:val="24"/>
          <w:szCs w:val="24"/>
        </w:rPr>
        <w:tab/>
      </w:r>
      <w:r w:rsidRPr="008F5B7B">
        <w:rPr>
          <w:rFonts w:ascii="Times New Roman" w:eastAsia="Calibri" w:hAnsi="Times New Roman" w:cs="Times New Roman"/>
          <w:sz w:val="24"/>
          <w:szCs w:val="24"/>
        </w:rPr>
        <w:tab/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735BFE8" wp14:editId="040FF36A">
            <wp:simplePos x="0" y="0"/>
            <wp:positionH relativeFrom="column">
              <wp:posOffset>1448435</wp:posOffset>
            </wp:positionH>
            <wp:positionV relativeFrom="paragraph">
              <wp:posOffset>111760</wp:posOffset>
            </wp:positionV>
            <wp:extent cx="1732280" cy="194310"/>
            <wp:effectExtent l="0" t="0" r="0" b="1270"/>
            <wp:wrapNone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5B7B">
        <w:rPr>
          <w:rFonts w:ascii="Times New Roman" w:eastAsia="Calibri" w:hAnsi="Times New Roman" w:cs="Times New Roman"/>
          <w:sz w:val="24"/>
          <w:szCs w:val="24"/>
        </w:rPr>
        <w:tab/>
      </w:r>
      <w:r w:rsidRPr="008F5B7B">
        <w:rPr>
          <w:rFonts w:ascii="Times New Roman" w:eastAsia="Calibri" w:hAnsi="Times New Roman" w:cs="Times New Roman"/>
          <w:sz w:val="24"/>
          <w:szCs w:val="24"/>
        </w:rPr>
        <w:tab/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8,36</w:t>
      </w: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образовательной деятельности соответствует оценке </w:t>
      </w:r>
      <w:r w:rsidRPr="008F5B7B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Отлично</w:t>
      </w:r>
      <w:r w:rsidRPr="008F5B7B">
        <w:rPr>
          <w:rFonts w:ascii="Times New Roman" w:eastAsia="Calibri" w:hAnsi="Times New Roman" w:cs="Times New Roman"/>
          <w:b/>
          <w:sz w:val="24"/>
          <w:szCs w:val="24"/>
        </w:rPr>
        <w:t>».</w:t>
      </w:r>
      <w:bookmarkStart w:id="0" w:name="_GoBack"/>
      <w:bookmarkEnd w:id="0"/>
    </w:p>
    <w:p w:rsidR="00AF32BD" w:rsidRPr="008F5B7B" w:rsidRDefault="00AF32BD" w:rsidP="00AF32BD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>Рекомендации для ОО:</w:t>
      </w:r>
    </w:p>
    <w:p w:rsidR="00AF32BD" w:rsidRPr="008F5B7B" w:rsidRDefault="00AF32BD" w:rsidP="009A086B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Поддерживать состояние официального сайта ОО на прежнем уровне.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Поддерживать актуальную информацию о педагогических работниках на официальном сайте ОО.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Поддерживать доступность взаимодействия с получателями образовательных услуг на прежнем уровне.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том же уровне доступность сведений о ходе рассмотрения обращений, поступивших от заинтересованных граждан.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материально-техническое и информационное обеспечение в соответствии с требованиями ФГОС.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условия для охраны и укрепления здоровья, организации питания.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условия для индивидуальной работы с обучающимися.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 дополнительные образовательные программы.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Поддерживать условия по развитию творческих способностей и интересов обучающихся.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Поддерживать возможность качественного оказания психолого-педагогической, медицинской или социальной помощи.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условия организации обучения и воспитания обучающихся с ограниченными возможностями здоровья.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 ОО.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работу по повышению компетентности работников ОО.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материально-техническое состояние ОО.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качество предоставляемых образовательных услуг.</w:t>
      </w:r>
    </w:p>
    <w:p w:rsidR="00AF32BD" w:rsidRPr="008F5B7B" w:rsidRDefault="00AF32BD" w:rsidP="00AF32BD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AF32BD" w:rsidRPr="008F5B7B" w:rsidSect="009A086B">
          <w:footnotePr>
            <w:numRestart w:val="eachPage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F5B7B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образовательную деятельность и качество предоставляемых образовательных услуг для сохранения имиджа ОО.</w:t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Административно-территориальная единица: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город Екатеринбург</w:t>
      </w:r>
    </w:p>
    <w:p w:rsidR="00AF32BD" w:rsidRPr="008F5B7B" w:rsidRDefault="00AF32BD" w:rsidP="009A086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B7B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образование: </w:t>
      </w:r>
      <w:r w:rsidRPr="008F5B7B">
        <w:rPr>
          <w:rFonts w:ascii="Times New Roman" w:eastAsia="Calibri" w:hAnsi="Times New Roman" w:cs="Times New Roman"/>
          <w:b/>
          <w:noProof/>
          <w:sz w:val="24"/>
          <w:szCs w:val="24"/>
        </w:rPr>
        <w:t>МО «город Екатеринбург»</w:t>
      </w:r>
    </w:p>
    <w:p w:rsidR="00AF32BD" w:rsidRDefault="00AF32BD" w:rsidP="009A086B">
      <w:pPr>
        <w:rPr>
          <w:rFonts w:eastAsia="Calibri"/>
          <w:noProof/>
        </w:rPr>
        <w:sectPr w:rsidR="00AF32BD" w:rsidSect="007C6809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6936" w:rsidRDefault="00856936"/>
    <w:sectPr w:rsidR="00856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C35" w:rsidRDefault="00023C35" w:rsidP="00AF32BD">
      <w:pPr>
        <w:spacing w:after="0" w:line="240" w:lineRule="auto"/>
      </w:pPr>
      <w:r>
        <w:separator/>
      </w:r>
    </w:p>
  </w:endnote>
  <w:endnote w:type="continuationSeparator" w:id="0">
    <w:p w:rsidR="00023C35" w:rsidRDefault="00023C35" w:rsidP="00AF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C35" w:rsidRDefault="00023C35" w:rsidP="00AF32BD">
      <w:pPr>
        <w:spacing w:after="0" w:line="240" w:lineRule="auto"/>
      </w:pPr>
      <w:r>
        <w:separator/>
      </w:r>
    </w:p>
  </w:footnote>
  <w:footnote w:type="continuationSeparator" w:id="0">
    <w:p w:rsidR="00023C35" w:rsidRDefault="00023C35" w:rsidP="00AF32BD">
      <w:pPr>
        <w:spacing w:after="0" w:line="240" w:lineRule="auto"/>
      </w:pPr>
      <w:r>
        <w:continuationSeparator/>
      </w:r>
    </w:p>
  </w:footnote>
  <w:footnote w:id="1">
    <w:p w:rsidR="00AF32BD" w:rsidRDefault="00AF32BD" w:rsidP="008F5B7B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  <w:footnote w:id="2">
    <w:p w:rsidR="00AF32BD" w:rsidRDefault="00AF32BD" w:rsidP="008F5B7B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E6493"/>
    <w:multiLevelType w:val="hybridMultilevel"/>
    <w:tmpl w:val="338C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45C4"/>
    <w:multiLevelType w:val="hybridMultilevel"/>
    <w:tmpl w:val="48344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D3BE3"/>
    <w:multiLevelType w:val="hybridMultilevel"/>
    <w:tmpl w:val="460E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30010"/>
    <w:multiLevelType w:val="hybridMultilevel"/>
    <w:tmpl w:val="0522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E2AE6"/>
    <w:multiLevelType w:val="multilevel"/>
    <w:tmpl w:val="9B8AA0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A346286"/>
    <w:multiLevelType w:val="hybridMultilevel"/>
    <w:tmpl w:val="8876B3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DD0697"/>
    <w:multiLevelType w:val="hybridMultilevel"/>
    <w:tmpl w:val="31B0B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2BD"/>
    <w:rsid w:val="00023C35"/>
    <w:rsid w:val="000346A0"/>
    <w:rsid w:val="00856936"/>
    <w:rsid w:val="00AF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56917-B9B5-4B3C-BCDF-78F7907B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F32BD"/>
    <w:pPr>
      <w:keepNext/>
      <w:keepLines/>
      <w:spacing w:before="480" w:after="0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32BD"/>
    <w:rPr>
      <w:rFonts w:ascii="Times New Roman" w:eastAsia="Times New Roman" w:hAnsi="Times New Roman" w:cs="Times New Roman"/>
      <w:b/>
      <w:bCs/>
      <w:caps/>
      <w:sz w:val="28"/>
      <w:szCs w:val="28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AF32B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F32BD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F32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Соловьева</cp:lastModifiedBy>
  <cp:revision>2</cp:revision>
  <dcterms:created xsi:type="dcterms:W3CDTF">2018-07-18T05:24:00Z</dcterms:created>
  <dcterms:modified xsi:type="dcterms:W3CDTF">2018-07-18T05:24:00Z</dcterms:modified>
</cp:coreProperties>
</file>